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299D" w:rsidRPr="0091299D" w:rsidRDefault="0091299D" w:rsidP="0091299D">
      <w:pPr>
        <w:pStyle w:val="20"/>
        <w:shd w:val="clear" w:color="auto" w:fill="auto"/>
        <w:tabs>
          <w:tab w:val="left" w:pos="422"/>
        </w:tabs>
        <w:spacing w:after="18" w:line="200" w:lineRule="exact"/>
        <w:ind w:left="20"/>
        <w:rPr>
          <w:sz w:val="24"/>
          <w:szCs w:val="24"/>
        </w:rPr>
      </w:pPr>
      <w:r w:rsidRPr="0091299D">
        <w:rPr>
          <w:rStyle w:val="20pt"/>
          <w:i w:val="0"/>
          <w:iCs w:val="0"/>
          <w:sz w:val="24"/>
          <w:szCs w:val="24"/>
        </w:rPr>
        <w:t>О.</w:t>
      </w:r>
      <w:r w:rsidRPr="0091299D">
        <w:rPr>
          <w:rStyle w:val="20pt"/>
          <w:i w:val="0"/>
          <w:iCs w:val="0"/>
          <w:sz w:val="24"/>
          <w:szCs w:val="24"/>
        </w:rPr>
        <w:tab/>
      </w:r>
      <w:r w:rsidRPr="0091299D">
        <w:rPr>
          <w:sz w:val="24"/>
          <w:szCs w:val="24"/>
        </w:rPr>
        <w:t xml:space="preserve">Р. </w:t>
      </w:r>
      <w:r w:rsidRPr="0091299D">
        <w:rPr>
          <w:rStyle w:val="20pt"/>
          <w:i w:val="0"/>
          <w:iCs w:val="0"/>
          <w:sz w:val="24"/>
          <w:szCs w:val="24"/>
        </w:rPr>
        <w:t xml:space="preserve">Хомякова, </w:t>
      </w:r>
      <w:r w:rsidRPr="0091299D">
        <w:rPr>
          <w:sz w:val="24"/>
          <w:szCs w:val="24"/>
        </w:rPr>
        <w:t>доцент кафедры русской и зарубежной литературы</w:t>
      </w:r>
    </w:p>
    <w:p w:rsidR="0091299D" w:rsidRDefault="0091299D" w:rsidP="0091299D">
      <w:pPr>
        <w:pStyle w:val="20"/>
        <w:shd w:val="clear" w:color="auto" w:fill="auto"/>
        <w:spacing w:after="248" w:line="200" w:lineRule="exact"/>
        <w:ind w:left="20"/>
        <w:rPr>
          <w:sz w:val="24"/>
          <w:szCs w:val="24"/>
        </w:rPr>
      </w:pPr>
      <w:r w:rsidRPr="0091299D">
        <w:rPr>
          <w:sz w:val="24"/>
          <w:szCs w:val="24"/>
        </w:rPr>
        <w:t>Белорусского государственного педагогического университета имени Максима Танка</w:t>
      </w:r>
    </w:p>
    <w:p w:rsidR="0091299D" w:rsidRPr="0091299D" w:rsidRDefault="0091299D" w:rsidP="0091299D">
      <w:pPr>
        <w:pStyle w:val="20"/>
        <w:shd w:val="clear" w:color="auto" w:fill="auto"/>
        <w:spacing w:after="248" w:line="200" w:lineRule="exact"/>
        <w:ind w:left="20"/>
        <w:rPr>
          <w:sz w:val="24"/>
          <w:szCs w:val="24"/>
        </w:rPr>
      </w:pPr>
    </w:p>
    <w:p w:rsidR="0091299D" w:rsidRPr="0091299D" w:rsidRDefault="0091299D" w:rsidP="0091299D">
      <w:pPr>
        <w:pStyle w:val="20"/>
        <w:shd w:val="clear" w:color="auto" w:fill="auto"/>
        <w:ind w:left="20" w:right="20" w:firstLine="340"/>
        <w:rPr>
          <w:sz w:val="32"/>
          <w:szCs w:val="32"/>
        </w:rPr>
      </w:pPr>
      <w:r w:rsidRPr="0091299D">
        <w:rPr>
          <w:sz w:val="32"/>
          <w:szCs w:val="32"/>
        </w:rPr>
        <w:t>Анализ художественного произведения в аспекте стиля:</w:t>
      </w:r>
    </w:p>
    <w:p w:rsidR="0091299D" w:rsidRDefault="0091299D" w:rsidP="0091299D">
      <w:pPr>
        <w:pStyle w:val="20"/>
        <w:shd w:val="clear" w:color="auto" w:fill="auto"/>
        <w:ind w:left="20" w:right="20" w:firstLine="340"/>
        <w:jc w:val="center"/>
        <w:rPr>
          <w:sz w:val="28"/>
          <w:szCs w:val="28"/>
        </w:rPr>
      </w:pPr>
      <w:r>
        <w:rPr>
          <w:sz w:val="28"/>
          <w:szCs w:val="28"/>
        </w:rPr>
        <w:t>л</w:t>
      </w:r>
      <w:r w:rsidRPr="0091299D">
        <w:rPr>
          <w:sz w:val="28"/>
          <w:szCs w:val="28"/>
        </w:rPr>
        <w:t>ексика как слагаемое стиля</w:t>
      </w:r>
    </w:p>
    <w:p w:rsidR="0091299D" w:rsidRDefault="0091299D" w:rsidP="0091299D">
      <w:pPr>
        <w:pStyle w:val="20"/>
        <w:shd w:val="clear" w:color="auto" w:fill="auto"/>
        <w:ind w:left="20" w:right="20" w:firstLine="340"/>
        <w:jc w:val="center"/>
        <w:rPr>
          <w:sz w:val="28"/>
          <w:szCs w:val="28"/>
        </w:rPr>
      </w:pPr>
    </w:p>
    <w:p w:rsidR="0091299D" w:rsidRDefault="0091299D" w:rsidP="0091299D">
      <w:pPr>
        <w:pStyle w:val="20"/>
        <w:shd w:val="clear" w:color="auto" w:fill="auto"/>
        <w:ind w:left="20" w:right="20" w:firstLine="340"/>
        <w:jc w:val="center"/>
        <w:rPr>
          <w:sz w:val="28"/>
          <w:szCs w:val="28"/>
        </w:rPr>
      </w:pPr>
    </w:p>
    <w:p w:rsidR="0091299D" w:rsidRDefault="0091299D" w:rsidP="0091299D">
      <w:pPr>
        <w:pStyle w:val="20"/>
        <w:shd w:val="clear" w:color="auto" w:fill="auto"/>
        <w:ind w:left="20" w:right="20" w:firstLine="340"/>
        <w:jc w:val="center"/>
        <w:rPr>
          <w:sz w:val="28"/>
          <w:szCs w:val="28"/>
        </w:rPr>
      </w:pPr>
    </w:p>
    <w:p w:rsidR="0091299D" w:rsidRPr="0091299D" w:rsidRDefault="0091299D" w:rsidP="0091299D">
      <w:pPr>
        <w:pStyle w:val="20"/>
        <w:shd w:val="clear" w:color="auto" w:fill="auto"/>
        <w:ind w:left="20" w:right="20" w:firstLine="340"/>
        <w:jc w:val="center"/>
        <w:rPr>
          <w:sz w:val="28"/>
          <w:szCs w:val="28"/>
        </w:rPr>
        <w:sectPr w:rsidR="0091299D" w:rsidRPr="0091299D" w:rsidSect="0091299D">
          <w:type w:val="continuous"/>
          <w:pgSz w:w="11909" w:h="16838"/>
          <w:pgMar w:top="1135" w:right="1109" w:bottom="935" w:left="1104" w:header="0" w:footer="3" w:gutter="0"/>
          <w:cols w:space="394"/>
          <w:noEndnote/>
          <w:docGrid w:linePitch="360"/>
        </w:sectPr>
      </w:pPr>
    </w:p>
    <w:p w:rsidR="0091299D" w:rsidRDefault="0091299D">
      <w:pPr>
        <w:pStyle w:val="20"/>
        <w:shd w:val="clear" w:color="auto" w:fill="auto"/>
        <w:ind w:left="20" w:right="20" w:firstLine="340"/>
      </w:pPr>
      <w:r>
        <w:lastRenderedPageBreak/>
        <w:t>&lt;…&gt;</w:t>
      </w:r>
    </w:p>
    <w:p w:rsidR="006054B0" w:rsidRPr="0091299D" w:rsidRDefault="00082611" w:rsidP="0091299D">
      <w:pPr>
        <w:pStyle w:val="20"/>
        <w:shd w:val="clear" w:color="auto" w:fill="auto"/>
        <w:spacing w:line="240" w:lineRule="auto"/>
        <w:ind w:left="20" w:right="20" w:firstLine="340"/>
        <w:rPr>
          <w:sz w:val="24"/>
          <w:szCs w:val="24"/>
        </w:rPr>
      </w:pPr>
      <w:r w:rsidRPr="0091299D">
        <w:rPr>
          <w:sz w:val="24"/>
          <w:szCs w:val="24"/>
        </w:rPr>
        <w:t>7. Грамматическая характеристика сло</w:t>
      </w:r>
      <w:r w:rsidRPr="0091299D">
        <w:rPr>
          <w:sz w:val="24"/>
          <w:szCs w:val="24"/>
        </w:rPr>
        <w:softHyphen/>
        <w:t>варного состава.</w:t>
      </w:r>
    </w:p>
    <w:p w:rsidR="0091299D" w:rsidRPr="0091299D" w:rsidRDefault="00082611" w:rsidP="0091299D">
      <w:pPr>
        <w:pStyle w:val="11"/>
        <w:shd w:val="clear" w:color="auto" w:fill="auto"/>
        <w:spacing w:before="0" w:line="240" w:lineRule="auto"/>
        <w:ind w:right="20"/>
        <w:rPr>
          <w:sz w:val="24"/>
          <w:szCs w:val="24"/>
        </w:rPr>
      </w:pPr>
      <w:r w:rsidRPr="0091299D">
        <w:rPr>
          <w:sz w:val="24"/>
          <w:szCs w:val="24"/>
        </w:rPr>
        <w:t>Особое внимание писателя к какой-либо части речи (а выявить таковое можно посред</w:t>
      </w:r>
      <w:r w:rsidRPr="0091299D">
        <w:rPr>
          <w:sz w:val="24"/>
          <w:szCs w:val="24"/>
        </w:rPr>
        <w:softHyphen/>
        <w:t>ством математических и статистических ме</w:t>
      </w:r>
      <w:r w:rsidRPr="0091299D">
        <w:rPr>
          <w:sz w:val="24"/>
          <w:szCs w:val="24"/>
        </w:rPr>
        <w:softHyphen/>
        <w:t>тодов) может быть указанием на определён</w:t>
      </w:r>
      <w:r w:rsidRPr="0091299D">
        <w:rPr>
          <w:sz w:val="24"/>
          <w:szCs w:val="24"/>
        </w:rPr>
        <w:softHyphen/>
        <w:t>ные моменты содержательного плана. Счи</w:t>
      </w:r>
      <w:r w:rsidRPr="0091299D">
        <w:rPr>
          <w:sz w:val="24"/>
          <w:szCs w:val="24"/>
        </w:rPr>
        <w:softHyphen/>
        <w:t>тается, что каждая часть речи несёт свою се</w:t>
      </w:r>
      <w:r w:rsidRPr="0091299D">
        <w:rPr>
          <w:sz w:val="24"/>
          <w:szCs w:val="24"/>
        </w:rPr>
        <w:softHyphen/>
        <w:t>мантику. Так, скопление глаголов — знак ди</w:t>
      </w:r>
      <w:r w:rsidRPr="0091299D">
        <w:rPr>
          <w:sz w:val="24"/>
          <w:szCs w:val="24"/>
        </w:rPr>
        <w:softHyphen/>
        <w:t>намичности, энергичности стиля (А. С. Пуш</w:t>
      </w:r>
      <w:r w:rsidRPr="0091299D">
        <w:rPr>
          <w:sz w:val="24"/>
          <w:szCs w:val="24"/>
        </w:rPr>
        <w:softHyphen/>
        <w:t>кин). Доминирующая роль существитель</w:t>
      </w:r>
      <w:r w:rsidRPr="0091299D">
        <w:rPr>
          <w:sz w:val="24"/>
          <w:szCs w:val="24"/>
        </w:rPr>
        <w:softHyphen/>
        <w:t>ных говорит об устойчивости или даже непо</w:t>
      </w:r>
      <w:r w:rsidRPr="0091299D">
        <w:rPr>
          <w:sz w:val="24"/>
          <w:szCs w:val="24"/>
        </w:rPr>
        <w:softHyphen/>
        <w:t>движности рисуемого автором образа мира (И. А. Гончаров). Обилие прилагательных указывает на богатство оттенков, полутонов в авторском мировосприятии. Так, Турге</w:t>
      </w:r>
      <w:r w:rsidRPr="0091299D">
        <w:rPr>
          <w:sz w:val="24"/>
          <w:szCs w:val="24"/>
        </w:rPr>
        <w:softHyphen/>
        <w:t>нев, тяготеющий к изображению поэтичес</w:t>
      </w:r>
      <w:r w:rsidRPr="0091299D">
        <w:rPr>
          <w:sz w:val="24"/>
          <w:szCs w:val="24"/>
        </w:rPr>
        <w:softHyphen/>
        <w:t>кой настроенности человека на высшее и прекрасн</w:t>
      </w:r>
      <w:r w:rsidR="0091299D" w:rsidRPr="0091299D">
        <w:rPr>
          <w:sz w:val="24"/>
          <w:szCs w:val="24"/>
        </w:rPr>
        <w:t xml:space="preserve">ое, интенсивно использует </w:t>
      </w:r>
      <w:proofErr w:type="spellStart"/>
      <w:proofErr w:type="gramStart"/>
      <w:r w:rsidR="0091299D" w:rsidRPr="0091299D">
        <w:rPr>
          <w:sz w:val="24"/>
          <w:szCs w:val="24"/>
        </w:rPr>
        <w:t>прила</w:t>
      </w:r>
      <w:proofErr w:type="spellEnd"/>
      <w:r w:rsidR="0091299D" w:rsidRPr="0091299D">
        <w:rPr>
          <w:sz w:val="24"/>
          <w:szCs w:val="24"/>
        </w:rPr>
        <w:t xml:space="preserve"> </w:t>
      </w:r>
      <w:proofErr w:type="spellStart"/>
      <w:r w:rsidR="0091299D" w:rsidRPr="0091299D">
        <w:rPr>
          <w:sz w:val="24"/>
          <w:szCs w:val="24"/>
        </w:rPr>
        <w:t>гательные</w:t>
      </w:r>
      <w:proofErr w:type="spellEnd"/>
      <w:proofErr w:type="gramEnd"/>
      <w:r w:rsidR="0091299D" w:rsidRPr="0091299D">
        <w:rPr>
          <w:sz w:val="24"/>
          <w:szCs w:val="24"/>
        </w:rPr>
        <w:t xml:space="preserve">. По наблюдениям исследователей (Б. Е. </w:t>
      </w:r>
      <w:proofErr w:type="spellStart"/>
      <w:r w:rsidR="0091299D" w:rsidRPr="0091299D">
        <w:rPr>
          <w:sz w:val="24"/>
          <w:szCs w:val="24"/>
        </w:rPr>
        <w:t>Лукьяновский</w:t>
      </w:r>
      <w:proofErr w:type="spellEnd"/>
      <w:r w:rsidR="0091299D" w:rsidRPr="0091299D">
        <w:rPr>
          <w:sz w:val="24"/>
          <w:szCs w:val="24"/>
        </w:rPr>
        <w:t>), число определений к одному предмету или явлению у Тургенева может доходить до восьми. Обилие эпите</w:t>
      </w:r>
      <w:r w:rsidR="0091299D" w:rsidRPr="0091299D">
        <w:rPr>
          <w:sz w:val="24"/>
          <w:szCs w:val="24"/>
        </w:rPr>
        <w:softHyphen/>
        <w:t xml:space="preserve">тов, использование сложных прилагательных </w:t>
      </w:r>
      <w:r w:rsidR="0091299D" w:rsidRPr="0091299D">
        <w:rPr>
          <w:rStyle w:val="0pt"/>
          <w:sz w:val="24"/>
          <w:szCs w:val="24"/>
        </w:rPr>
        <w:t>(тускло-прозрачный, дымчато-голубой),</w:t>
      </w:r>
      <w:r w:rsidR="0091299D" w:rsidRPr="0091299D">
        <w:rPr>
          <w:rStyle w:val="10pt"/>
          <w:sz w:val="24"/>
          <w:szCs w:val="24"/>
        </w:rPr>
        <w:t xml:space="preserve"> </w:t>
      </w:r>
      <w:r w:rsidR="0091299D" w:rsidRPr="0091299D">
        <w:rPr>
          <w:sz w:val="24"/>
          <w:szCs w:val="24"/>
        </w:rPr>
        <w:t>упо</w:t>
      </w:r>
      <w:r w:rsidR="0091299D" w:rsidRPr="0091299D">
        <w:rPr>
          <w:sz w:val="24"/>
          <w:szCs w:val="24"/>
        </w:rPr>
        <w:softHyphen/>
        <w:t xml:space="preserve">требление слов-полутонов </w:t>
      </w:r>
      <w:r w:rsidR="0091299D" w:rsidRPr="0091299D">
        <w:rPr>
          <w:rStyle w:val="13pt"/>
          <w:sz w:val="24"/>
          <w:szCs w:val="24"/>
        </w:rPr>
        <w:t>(</w:t>
      </w:r>
      <w:r w:rsidR="0091299D" w:rsidRPr="0091299D">
        <w:rPr>
          <w:rStyle w:val="0pt"/>
          <w:sz w:val="24"/>
          <w:szCs w:val="24"/>
        </w:rPr>
        <w:t>чуть, едва, как будто, почти</w:t>
      </w:r>
      <w:r w:rsidR="0091299D" w:rsidRPr="0091299D">
        <w:rPr>
          <w:rStyle w:val="13pt"/>
          <w:sz w:val="24"/>
          <w:szCs w:val="24"/>
        </w:rPr>
        <w:t>)</w:t>
      </w:r>
      <w:r w:rsidR="0091299D" w:rsidRPr="0091299D">
        <w:rPr>
          <w:sz w:val="24"/>
          <w:szCs w:val="24"/>
        </w:rPr>
        <w:t xml:space="preserve"> — всё это придаёт </w:t>
      </w:r>
      <w:proofErr w:type="spellStart"/>
      <w:r w:rsidR="0091299D" w:rsidRPr="0091299D">
        <w:rPr>
          <w:sz w:val="24"/>
          <w:szCs w:val="24"/>
        </w:rPr>
        <w:t>лирико</w:t>
      </w:r>
      <w:r w:rsidR="0091299D" w:rsidRPr="0091299D">
        <w:rPr>
          <w:sz w:val="24"/>
          <w:szCs w:val="24"/>
        </w:rPr>
        <w:softHyphen/>
        <w:t>эмоциональную</w:t>
      </w:r>
      <w:proofErr w:type="spellEnd"/>
      <w:r w:rsidR="0091299D" w:rsidRPr="0091299D">
        <w:rPr>
          <w:sz w:val="24"/>
          <w:szCs w:val="24"/>
        </w:rPr>
        <w:t xml:space="preserve"> окраску повествованию о тончайших движениях души, глубинных и едва выразимых.</w:t>
      </w:r>
    </w:p>
    <w:p w:rsidR="0091299D" w:rsidRPr="0091299D" w:rsidRDefault="0091299D" w:rsidP="0091299D">
      <w:pPr>
        <w:pStyle w:val="11"/>
        <w:shd w:val="clear" w:color="auto" w:fill="auto"/>
        <w:spacing w:before="0" w:line="240" w:lineRule="auto"/>
        <w:ind w:right="20" w:firstLine="340"/>
        <w:rPr>
          <w:sz w:val="24"/>
          <w:szCs w:val="24"/>
        </w:rPr>
      </w:pPr>
      <w:proofErr w:type="gramStart"/>
      <w:r w:rsidRPr="0091299D">
        <w:rPr>
          <w:sz w:val="24"/>
          <w:szCs w:val="24"/>
          <w:lang w:val="en-US" w:eastAsia="en-US" w:bidi="en-US"/>
        </w:rPr>
        <w:t>JI</w:t>
      </w:r>
      <w:r w:rsidRPr="0091299D">
        <w:rPr>
          <w:sz w:val="24"/>
          <w:szCs w:val="24"/>
          <w:lang w:eastAsia="en-US" w:bidi="en-US"/>
        </w:rPr>
        <w:t>.</w:t>
      </w:r>
      <w:proofErr w:type="gramEnd"/>
      <w:r w:rsidRPr="0091299D">
        <w:rPr>
          <w:sz w:val="24"/>
          <w:szCs w:val="24"/>
          <w:lang w:eastAsia="en-US" w:bidi="en-US"/>
        </w:rPr>
        <w:t xml:space="preserve"> </w:t>
      </w:r>
      <w:r w:rsidRPr="0091299D">
        <w:rPr>
          <w:sz w:val="24"/>
          <w:szCs w:val="24"/>
        </w:rPr>
        <w:t>Н. Толстой часто отдаёт предпочтение не прилагательному, обозначающему устой</w:t>
      </w:r>
      <w:r w:rsidRPr="0091299D">
        <w:rPr>
          <w:sz w:val="24"/>
          <w:szCs w:val="24"/>
        </w:rPr>
        <w:softHyphen/>
        <w:t>чивые признаки явлений, а причастию, ко</w:t>
      </w:r>
      <w:r w:rsidRPr="0091299D">
        <w:rPr>
          <w:sz w:val="24"/>
          <w:szCs w:val="24"/>
        </w:rPr>
        <w:softHyphen/>
        <w:t>торое объединяет свойства прилагательного и глагола и указывает на временность харак</w:t>
      </w:r>
      <w:r w:rsidRPr="0091299D">
        <w:rPr>
          <w:sz w:val="24"/>
          <w:szCs w:val="24"/>
        </w:rPr>
        <w:softHyphen/>
        <w:t>теристики. Наташа Ростова, невеста Андрея Болконского, отдаётся внезапно нахлынув</w:t>
      </w:r>
      <w:r w:rsidRPr="0091299D">
        <w:rPr>
          <w:sz w:val="24"/>
          <w:szCs w:val="24"/>
        </w:rPr>
        <w:softHyphen/>
        <w:t>шему чувству к А. Курагину. «Наташа чув</w:t>
      </w:r>
      <w:r w:rsidRPr="0091299D">
        <w:rPr>
          <w:sz w:val="24"/>
          <w:szCs w:val="24"/>
        </w:rPr>
        <w:softHyphen/>
        <w:t>ствовала себя в эту минуту такою размягчён</w:t>
      </w:r>
      <w:r w:rsidRPr="0091299D">
        <w:rPr>
          <w:sz w:val="24"/>
          <w:szCs w:val="24"/>
        </w:rPr>
        <w:softHyphen/>
        <w:t>ною и разнеженною», — так характеризу</w:t>
      </w:r>
      <w:r w:rsidRPr="0091299D">
        <w:rPr>
          <w:sz w:val="24"/>
          <w:szCs w:val="24"/>
        </w:rPr>
        <w:softHyphen/>
        <w:t xml:space="preserve">ется состояние девушки, </w:t>
      </w:r>
      <w:r w:rsidRPr="0091299D">
        <w:rPr>
          <w:sz w:val="24"/>
          <w:szCs w:val="24"/>
        </w:rPr>
        <w:lastRenderedPageBreak/>
        <w:t>принявшей минут</w:t>
      </w:r>
      <w:r w:rsidRPr="0091299D">
        <w:rPr>
          <w:sz w:val="24"/>
          <w:szCs w:val="24"/>
        </w:rPr>
        <w:softHyphen/>
        <w:t xml:space="preserve">ное («в эту минуту»!) чувство </w:t>
      </w:r>
      <w:proofErr w:type="gramStart"/>
      <w:r w:rsidRPr="0091299D">
        <w:rPr>
          <w:sz w:val="24"/>
          <w:szCs w:val="24"/>
        </w:rPr>
        <w:t>за</w:t>
      </w:r>
      <w:proofErr w:type="gramEnd"/>
      <w:r w:rsidRPr="0091299D">
        <w:rPr>
          <w:sz w:val="24"/>
          <w:szCs w:val="24"/>
        </w:rPr>
        <w:t xml:space="preserve"> подлинное. В своей героине </w:t>
      </w:r>
      <w:r w:rsidRPr="0091299D">
        <w:rPr>
          <w:sz w:val="24"/>
          <w:szCs w:val="24"/>
          <w:lang w:val="en-US" w:eastAsia="en-US" w:bidi="en-US"/>
        </w:rPr>
        <w:t>JI</w:t>
      </w:r>
      <w:r w:rsidRPr="0091299D">
        <w:rPr>
          <w:sz w:val="24"/>
          <w:szCs w:val="24"/>
          <w:lang w:eastAsia="en-US" w:bidi="en-US"/>
        </w:rPr>
        <w:t xml:space="preserve">. </w:t>
      </w:r>
      <w:r w:rsidRPr="0091299D">
        <w:rPr>
          <w:sz w:val="24"/>
          <w:szCs w:val="24"/>
        </w:rPr>
        <w:t>Н. Толстой видит вопло</w:t>
      </w:r>
      <w:r w:rsidRPr="0091299D">
        <w:rPr>
          <w:sz w:val="24"/>
          <w:szCs w:val="24"/>
        </w:rPr>
        <w:softHyphen/>
        <w:t>щение стихии жизни, не знающей остановки (так тяжела для Наташи отсрочка свадьбы на год), прекрасной своими искренними по</w:t>
      </w:r>
      <w:r w:rsidRPr="0091299D">
        <w:rPr>
          <w:sz w:val="24"/>
          <w:szCs w:val="24"/>
        </w:rPr>
        <w:softHyphen/>
        <w:t xml:space="preserve">рывами и несущей </w:t>
      </w:r>
      <w:proofErr w:type="gramStart"/>
      <w:r w:rsidRPr="0091299D">
        <w:rPr>
          <w:sz w:val="24"/>
          <w:szCs w:val="24"/>
        </w:rPr>
        <w:t>опасность</w:t>
      </w:r>
      <w:proofErr w:type="gramEnd"/>
      <w:r w:rsidRPr="0091299D">
        <w:rPr>
          <w:sz w:val="24"/>
          <w:szCs w:val="24"/>
        </w:rPr>
        <w:t xml:space="preserve"> прежде всего для самой себя безудержностью чувства, ко</w:t>
      </w:r>
      <w:r w:rsidRPr="0091299D">
        <w:rPr>
          <w:sz w:val="24"/>
          <w:szCs w:val="24"/>
        </w:rPr>
        <w:softHyphen/>
        <w:t xml:space="preserve">торое не поверяется разумом, а уж тем более принятыми в обществе </w:t>
      </w:r>
    </w:p>
    <w:p w:rsidR="0091299D" w:rsidRPr="0091299D" w:rsidRDefault="0091299D" w:rsidP="0091299D">
      <w:pPr>
        <w:pStyle w:val="11"/>
        <w:shd w:val="clear" w:color="auto" w:fill="auto"/>
        <w:spacing w:before="0" w:line="240" w:lineRule="auto"/>
        <w:ind w:right="20"/>
        <w:rPr>
          <w:sz w:val="24"/>
          <w:szCs w:val="24"/>
        </w:rPr>
      </w:pPr>
      <w:r w:rsidRPr="0091299D">
        <w:rPr>
          <w:sz w:val="24"/>
          <w:szCs w:val="24"/>
        </w:rPr>
        <w:t>нормами.</w:t>
      </w:r>
    </w:p>
    <w:p w:rsidR="0091299D" w:rsidRPr="0091299D" w:rsidRDefault="0091299D" w:rsidP="0091299D">
      <w:pPr>
        <w:pStyle w:val="11"/>
        <w:shd w:val="clear" w:color="auto" w:fill="auto"/>
        <w:spacing w:before="0" w:line="240" w:lineRule="auto"/>
        <w:ind w:right="20" w:firstLine="340"/>
        <w:rPr>
          <w:sz w:val="24"/>
          <w:szCs w:val="24"/>
        </w:rPr>
      </w:pPr>
      <w:r w:rsidRPr="0091299D">
        <w:rPr>
          <w:sz w:val="24"/>
          <w:szCs w:val="24"/>
        </w:rPr>
        <w:t>Если Наташа «не удостаивает быть умной», то княжна Марья Болконская вос</w:t>
      </w:r>
      <w:r w:rsidRPr="0091299D">
        <w:rPr>
          <w:sz w:val="24"/>
          <w:szCs w:val="24"/>
        </w:rPr>
        <w:softHyphen/>
        <w:t xml:space="preserve">питывалась в семье, в которой </w:t>
      </w:r>
      <w:proofErr w:type="gramStart"/>
      <w:r w:rsidRPr="0091299D">
        <w:rPr>
          <w:sz w:val="24"/>
          <w:szCs w:val="24"/>
        </w:rPr>
        <w:t>ценился</w:t>
      </w:r>
      <w:proofErr w:type="gramEnd"/>
      <w:r w:rsidRPr="0091299D">
        <w:rPr>
          <w:sz w:val="24"/>
          <w:szCs w:val="24"/>
        </w:rPr>
        <w:t xml:space="preserve"> пре</w:t>
      </w:r>
      <w:r w:rsidRPr="0091299D">
        <w:rPr>
          <w:sz w:val="24"/>
          <w:szCs w:val="24"/>
        </w:rPr>
        <w:softHyphen/>
        <w:t xml:space="preserve">жде всего ум. </w:t>
      </w:r>
      <w:proofErr w:type="gramStart"/>
      <w:r w:rsidRPr="0091299D">
        <w:rPr>
          <w:sz w:val="24"/>
          <w:szCs w:val="24"/>
        </w:rPr>
        <w:t xml:space="preserve">Болконские с их «умом ума» значительно более </w:t>
      </w:r>
      <w:proofErr w:type="spellStart"/>
      <w:r w:rsidRPr="0091299D">
        <w:rPr>
          <w:sz w:val="24"/>
          <w:szCs w:val="24"/>
        </w:rPr>
        <w:t>дистанцированы</w:t>
      </w:r>
      <w:proofErr w:type="spellEnd"/>
      <w:r w:rsidRPr="0091299D">
        <w:rPr>
          <w:sz w:val="24"/>
          <w:szCs w:val="24"/>
        </w:rPr>
        <w:t xml:space="preserve"> от есте</w:t>
      </w:r>
      <w:r w:rsidRPr="0091299D">
        <w:rPr>
          <w:sz w:val="24"/>
          <w:szCs w:val="24"/>
        </w:rPr>
        <w:softHyphen/>
        <w:t xml:space="preserve">ственности природного существования, чем </w:t>
      </w:r>
      <w:proofErr w:type="spellStart"/>
      <w:r w:rsidRPr="0091299D">
        <w:rPr>
          <w:sz w:val="24"/>
          <w:szCs w:val="24"/>
        </w:rPr>
        <w:t>Ростовы</w:t>
      </w:r>
      <w:proofErr w:type="spellEnd"/>
      <w:r w:rsidRPr="0091299D">
        <w:rPr>
          <w:sz w:val="24"/>
          <w:szCs w:val="24"/>
        </w:rPr>
        <w:t xml:space="preserve"> с их «умом сердца» </w:t>
      </w:r>
      <w:r w:rsidRPr="0091299D">
        <w:rPr>
          <w:sz w:val="24"/>
          <w:szCs w:val="24"/>
          <w:lang w:eastAsia="en-US" w:bidi="en-US"/>
        </w:rPr>
        <w:t>(</w:t>
      </w:r>
      <w:r w:rsidRPr="0091299D">
        <w:rPr>
          <w:sz w:val="24"/>
          <w:szCs w:val="24"/>
          <w:lang w:val="en-US" w:eastAsia="en-US" w:bidi="en-US"/>
        </w:rPr>
        <w:t>JI</w:t>
      </w:r>
      <w:r w:rsidRPr="0091299D">
        <w:rPr>
          <w:sz w:val="24"/>
          <w:szCs w:val="24"/>
          <w:lang w:eastAsia="en-US" w:bidi="en-US"/>
        </w:rPr>
        <w:t>.</w:t>
      </w:r>
      <w:proofErr w:type="gramEnd"/>
      <w:r w:rsidRPr="0091299D">
        <w:rPr>
          <w:sz w:val="24"/>
          <w:szCs w:val="24"/>
          <w:lang w:eastAsia="en-US" w:bidi="en-US"/>
        </w:rPr>
        <w:t xml:space="preserve"> </w:t>
      </w:r>
      <w:proofErr w:type="gramStart"/>
      <w:r w:rsidRPr="0091299D">
        <w:rPr>
          <w:sz w:val="24"/>
          <w:szCs w:val="24"/>
        </w:rPr>
        <w:t>Н. Толстой часто повторял эти полюбившиеся ему харак</w:t>
      </w:r>
      <w:r w:rsidRPr="0091299D">
        <w:rPr>
          <w:sz w:val="24"/>
          <w:szCs w:val="24"/>
        </w:rPr>
        <w:softHyphen/>
        <w:t>теристики А. А. Фета).</w:t>
      </w:r>
      <w:proofErr w:type="gramEnd"/>
      <w:r w:rsidRPr="0091299D">
        <w:rPr>
          <w:sz w:val="24"/>
          <w:szCs w:val="24"/>
        </w:rPr>
        <w:t xml:space="preserve"> Импульсивность не в характере Марьи Болконской. Эту свою ге</w:t>
      </w:r>
      <w:r w:rsidRPr="0091299D">
        <w:rPr>
          <w:sz w:val="24"/>
          <w:szCs w:val="24"/>
        </w:rPr>
        <w:softHyphen/>
        <w:t xml:space="preserve">роиню </w:t>
      </w:r>
      <w:r w:rsidRPr="0091299D">
        <w:rPr>
          <w:sz w:val="24"/>
          <w:szCs w:val="24"/>
          <w:lang w:val="en-US" w:eastAsia="en-US" w:bidi="en-US"/>
        </w:rPr>
        <w:t>JI</w:t>
      </w:r>
      <w:r w:rsidRPr="0091299D">
        <w:rPr>
          <w:sz w:val="24"/>
          <w:szCs w:val="24"/>
          <w:lang w:eastAsia="en-US" w:bidi="en-US"/>
        </w:rPr>
        <w:t xml:space="preserve">. </w:t>
      </w:r>
      <w:r w:rsidRPr="0091299D">
        <w:rPr>
          <w:sz w:val="24"/>
          <w:szCs w:val="24"/>
        </w:rPr>
        <w:t>Н. Толстой наделяет устойчивыми признаками: «лучистые</w:t>
      </w:r>
      <w:r w:rsidRPr="0091299D">
        <w:rPr>
          <w:sz w:val="24"/>
          <w:szCs w:val="24"/>
        </w:rPr>
        <w:t xml:space="preserve"> </w:t>
      </w:r>
      <w:r w:rsidRPr="0091299D">
        <w:rPr>
          <w:sz w:val="24"/>
          <w:szCs w:val="24"/>
        </w:rPr>
        <w:t>глаза» и «тяжёлая походка» создают образ девушки, духовная красота которой контрастирует с кажущейся внешней непривлекательностью.</w:t>
      </w:r>
    </w:p>
    <w:p w:rsidR="0091299D" w:rsidRDefault="0091299D" w:rsidP="0091299D">
      <w:pPr>
        <w:pStyle w:val="11"/>
        <w:shd w:val="clear" w:color="auto" w:fill="auto"/>
        <w:spacing w:before="0" w:line="240" w:lineRule="auto"/>
        <w:ind w:right="20" w:firstLine="340"/>
        <w:rPr>
          <w:sz w:val="24"/>
          <w:szCs w:val="24"/>
        </w:rPr>
      </w:pPr>
      <w:r w:rsidRPr="0091299D">
        <w:rPr>
          <w:sz w:val="24"/>
          <w:szCs w:val="24"/>
        </w:rPr>
        <w:t xml:space="preserve">Сказанные выше общие положения не следует воспринимать слишком буквально. В практике анализа обнаруживается, что грамматические формы обретают конкретное смысловое наполнение в конкретном тексте. </w:t>
      </w:r>
      <w:r>
        <w:rPr>
          <w:sz w:val="24"/>
          <w:szCs w:val="24"/>
        </w:rPr>
        <w:t>&lt;…&gt;</w:t>
      </w:r>
    </w:p>
    <w:p w:rsidR="0091299D" w:rsidRPr="0091299D" w:rsidRDefault="0091299D" w:rsidP="0091299D">
      <w:pPr>
        <w:pStyle w:val="11"/>
        <w:shd w:val="clear" w:color="auto" w:fill="auto"/>
        <w:spacing w:before="0" w:line="240" w:lineRule="auto"/>
        <w:ind w:right="20" w:firstLine="340"/>
        <w:rPr>
          <w:sz w:val="24"/>
          <w:szCs w:val="24"/>
        </w:rPr>
        <w:sectPr w:rsidR="0091299D" w:rsidRPr="0091299D" w:rsidSect="0091299D">
          <w:type w:val="continuous"/>
          <w:pgSz w:w="11909" w:h="16838"/>
          <w:pgMar w:top="1135" w:right="1109" w:bottom="935" w:left="1104" w:header="0" w:footer="3" w:gutter="0"/>
          <w:cols w:num="2" w:space="394"/>
          <w:noEndnote/>
          <w:docGrid w:linePitch="360"/>
        </w:sectPr>
      </w:pPr>
      <w:bookmarkStart w:id="0" w:name="_GoBack"/>
      <w:bookmarkEnd w:id="0"/>
      <w:r w:rsidRPr="0091299D">
        <w:rPr>
          <w:sz w:val="24"/>
          <w:szCs w:val="24"/>
        </w:rPr>
        <w:t xml:space="preserve">А. С. Пушкин и </w:t>
      </w:r>
      <w:r w:rsidRPr="0091299D">
        <w:rPr>
          <w:sz w:val="24"/>
          <w:szCs w:val="24"/>
          <w:lang w:val="en-US" w:eastAsia="en-US" w:bidi="en-US"/>
        </w:rPr>
        <w:t>JI</w:t>
      </w:r>
      <w:r w:rsidRPr="0091299D">
        <w:rPr>
          <w:sz w:val="24"/>
          <w:szCs w:val="24"/>
          <w:lang w:eastAsia="en-US" w:bidi="en-US"/>
        </w:rPr>
        <w:t xml:space="preserve">. </w:t>
      </w:r>
      <w:r w:rsidRPr="0091299D">
        <w:rPr>
          <w:sz w:val="24"/>
          <w:szCs w:val="24"/>
        </w:rPr>
        <w:t>Н. Толстой предпо</w:t>
      </w:r>
      <w:r w:rsidRPr="0091299D">
        <w:rPr>
          <w:sz w:val="24"/>
          <w:szCs w:val="24"/>
        </w:rPr>
        <w:softHyphen/>
        <w:t>читают</w:t>
      </w:r>
      <w:r w:rsidRPr="0091299D">
        <w:rPr>
          <w:sz w:val="24"/>
          <w:szCs w:val="24"/>
        </w:rPr>
        <w:t xml:space="preserve"> </w:t>
      </w:r>
      <w:r w:rsidRPr="0091299D">
        <w:rPr>
          <w:sz w:val="24"/>
          <w:szCs w:val="24"/>
        </w:rPr>
        <w:t>использовать прилагательные, опре</w:t>
      </w:r>
      <w:r w:rsidRPr="0091299D">
        <w:rPr>
          <w:sz w:val="24"/>
          <w:szCs w:val="24"/>
        </w:rPr>
        <w:softHyphen/>
        <w:t>деляющие предмет в его главном свойстве; Тургенев неизменно склоняется к изображе</w:t>
      </w:r>
      <w:r w:rsidRPr="0091299D">
        <w:rPr>
          <w:sz w:val="24"/>
          <w:szCs w:val="24"/>
        </w:rPr>
        <w:softHyphen/>
        <w:t>нию явления в оттенках и полутонах. Пуш</w:t>
      </w:r>
      <w:r w:rsidRPr="0091299D">
        <w:rPr>
          <w:sz w:val="24"/>
          <w:szCs w:val="24"/>
        </w:rPr>
        <w:softHyphen/>
        <w:t>кин считает достаточным сказать о мгле, что она «ночная» («На холмах Грузии лежит ночная мгла</w:t>
      </w:r>
      <w:proofErr w:type="gramStart"/>
      <w:r w:rsidRPr="0091299D">
        <w:rPr>
          <w:sz w:val="24"/>
          <w:szCs w:val="24"/>
        </w:rPr>
        <w:t xml:space="preserve">....»). </w:t>
      </w:r>
      <w:proofErr w:type="gramEnd"/>
      <w:r w:rsidRPr="0091299D">
        <w:rPr>
          <w:sz w:val="24"/>
          <w:szCs w:val="24"/>
        </w:rPr>
        <w:t>Тургенев ночь наделяет целым набором определяющих прилагатель</w:t>
      </w:r>
      <w:r w:rsidRPr="0091299D">
        <w:rPr>
          <w:sz w:val="24"/>
          <w:szCs w:val="24"/>
        </w:rPr>
        <w:softHyphen/>
        <w:t>ных: «Какая ночь! Серебристая, тёмная, мо</w:t>
      </w:r>
      <w:r w:rsidRPr="0091299D">
        <w:rPr>
          <w:sz w:val="24"/>
          <w:szCs w:val="24"/>
        </w:rPr>
        <w:softHyphen/>
        <w:t>лодая!» Пушкин рисует картину ночи сдер</w:t>
      </w:r>
      <w:r w:rsidRPr="0091299D">
        <w:rPr>
          <w:sz w:val="24"/>
          <w:szCs w:val="24"/>
        </w:rPr>
        <w:softHyphen/>
      </w:r>
      <w:r w:rsidRPr="0091299D">
        <w:rPr>
          <w:sz w:val="24"/>
          <w:szCs w:val="24"/>
        </w:rPr>
        <w:lastRenderedPageBreak/>
        <w:t>жанными точными и</w:t>
      </w:r>
      <w:r w:rsidRPr="0091299D">
        <w:rPr>
          <w:sz w:val="24"/>
          <w:szCs w:val="24"/>
        </w:rPr>
        <w:t xml:space="preserve"> </w:t>
      </w:r>
      <w:r w:rsidRPr="0091299D">
        <w:rPr>
          <w:sz w:val="24"/>
          <w:szCs w:val="24"/>
        </w:rPr>
        <w:t>незаметными мазками; Тургенев свои эпитеты, передающие много</w:t>
      </w:r>
      <w:r w:rsidRPr="0091299D">
        <w:rPr>
          <w:sz w:val="24"/>
          <w:szCs w:val="24"/>
        </w:rPr>
        <w:softHyphen/>
        <w:t>образную гамму чувств и оттенков чувств, акцентирует, ставя их после определяемого слова. Простота и непритязательность пуш</w:t>
      </w:r>
      <w:r w:rsidRPr="0091299D">
        <w:rPr>
          <w:sz w:val="24"/>
          <w:szCs w:val="24"/>
        </w:rPr>
        <w:softHyphen/>
      </w:r>
      <w:r w:rsidRPr="0091299D">
        <w:rPr>
          <w:sz w:val="24"/>
          <w:szCs w:val="24"/>
        </w:rPr>
        <w:lastRenderedPageBreak/>
        <w:t>кинских эпитетов и</w:t>
      </w:r>
      <w:r w:rsidRPr="0091299D">
        <w:rPr>
          <w:sz w:val="24"/>
          <w:szCs w:val="24"/>
        </w:rPr>
        <w:t xml:space="preserve"> </w:t>
      </w:r>
      <w:r w:rsidRPr="0091299D">
        <w:rPr>
          <w:sz w:val="24"/>
          <w:szCs w:val="24"/>
        </w:rPr>
        <w:t xml:space="preserve">известная </w:t>
      </w:r>
      <w:proofErr w:type="spellStart"/>
      <w:r w:rsidRPr="0091299D">
        <w:rPr>
          <w:sz w:val="24"/>
          <w:szCs w:val="24"/>
        </w:rPr>
        <w:t>эстетизация</w:t>
      </w:r>
      <w:proofErr w:type="spellEnd"/>
      <w:r w:rsidRPr="0091299D">
        <w:rPr>
          <w:sz w:val="24"/>
          <w:szCs w:val="24"/>
        </w:rPr>
        <w:t>, поэтизация жизни тургеневским эпитетом — лишь немногие образцы</w:t>
      </w:r>
      <w:r w:rsidRPr="0091299D">
        <w:rPr>
          <w:sz w:val="24"/>
          <w:szCs w:val="24"/>
        </w:rPr>
        <w:t xml:space="preserve"> </w:t>
      </w:r>
      <w:r w:rsidRPr="0091299D">
        <w:rPr>
          <w:sz w:val="24"/>
          <w:szCs w:val="24"/>
        </w:rPr>
        <w:t>того, как использу</w:t>
      </w:r>
      <w:r w:rsidRPr="0091299D">
        <w:rPr>
          <w:sz w:val="24"/>
          <w:szCs w:val="24"/>
        </w:rPr>
        <w:softHyphen/>
        <w:t>ется прилагательное</w:t>
      </w:r>
      <w:r w:rsidRPr="0091299D">
        <w:rPr>
          <w:sz w:val="24"/>
          <w:szCs w:val="24"/>
        </w:rPr>
        <w:t xml:space="preserve"> </w:t>
      </w:r>
      <w:r w:rsidRPr="0091299D">
        <w:rPr>
          <w:sz w:val="24"/>
          <w:szCs w:val="24"/>
        </w:rPr>
        <w:t>мастерами слова.</w:t>
      </w:r>
    </w:p>
    <w:p w:rsidR="006054B0" w:rsidRPr="0091299D" w:rsidRDefault="006054B0" w:rsidP="0091299D">
      <w:pPr>
        <w:pStyle w:val="11"/>
        <w:shd w:val="clear" w:color="auto" w:fill="auto"/>
        <w:spacing w:before="0" w:line="240" w:lineRule="auto"/>
        <w:ind w:left="20" w:right="20" w:firstLine="340"/>
        <w:rPr>
          <w:sz w:val="24"/>
          <w:szCs w:val="24"/>
        </w:rPr>
        <w:sectPr w:rsidR="006054B0" w:rsidRPr="0091299D">
          <w:type w:val="continuous"/>
          <w:pgSz w:w="11909" w:h="16838"/>
          <w:pgMar w:top="603" w:right="1099" w:bottom="603" w:left="1104" w:header="0" w:footer="3" w:gutter="0"/>
          <w:cols w:num="2" w:space="354"/>
          <w:noEndnote/>
          <w:docGrid w:linePitch="360"/>
        </w:sectPr>
      </w:pPr>
    </w:p>
    <w:p w:rsidR="006054B0" w:rsidRPr="0091299D" w:rsidRDefault="006054B0" w:rsidP="0091299D">
      <w:pPr>
        <w:spacing w:before="27" w:after="27"/>
      </w:pPr>
    </w:p>
    <w:p w:rsidR="006054B0" w:rsidRPr="0091299D" w:rsidRDefault="006054B0" w:rsidP="0091299D">
      <w:pPr>
        <w:sectPr w:rsidR="006054B0" w:rsidRPr="0091299D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054B0" w:rsidRPr="0091299D" w:rsidRDefault="006054B0" w:rsidP="0091299D">
      <w:pPr>
        <w:spacing w:before="42" w:after="42"/>
      </w:pPr>
    </w:p>
    <w:p w:rsidR="006054B0" w:rsidRPr="0091299D" w:rsidRDefault="006054B0" w:rsidP="0091299D">
      <w:pPr>
        <w:sectPr w:rsidR="006054B0" w:rsidRPr="0091299D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054B0" w:rsidRPr="0091299D" w:rsidRDefault="00082611" w:rsidP="0091299D">
      <w:pPr>
        <w:pStyle w:val="20"/>
        <w:shd w:val="clear" w:color="auto" w:fill="auto"/>
        <w:spacing w:after="209" w:line="240" w:lineRule="auto"/>
        <w:jc w:val="center"/>
        <w:rPr>
          <w:sz w:val="24"/>
          <w:szCs w:val="24"/>
        </w:rPr>
      </w:pPr>
      <w:r w:rsidRPr="0091299D">
        <w:rPr>
          <w:rStyle w:val="21"/>
          <w:b/>
          <w:bCs/>
          <w:sz w:val="24"/>
          <w:szCs w:val="24"/>
        </w:rPr>
        <w:lastRenderedPageBreak/>
        <w:t>Список использованных источников</w:t>
      </w:r>
    </w:p>
    <w:p w:rsidR="006054B0" w:rsidRPr="0091299D" w:rsidRDefault="00082611" w:rsidP="0091299D">
      <w:pPr>
        <w:pStyle w:val="11"/>
        <w:numPr>
          <w:ilvl w:val="0"/>
          <w:numId w:val="1"/>
        </w:numPr>
        <w:shd w:val="clear" w:color="auto" w:fill="auto"/>
        <w:spacing w:before="0" w:line="240" w:lineRule="auto"/>
        <w:ind w:left="20" w:right="20" w:firstLine="340"/>
        <w:jc w:val="left"/>
        <w:rPr>
          <w:sz w:val="24"/>
          <w:szCs w:val="24"/>
        </w:rPr>
      </w:pPr>
      <w:r w:rsidRPr="0091299D">
        <w:rPr>
          <w:rStyle w:val="10pt"/>
          <w:sz w:val="24"/>
          <w:szCs w:val="24"/>
        </w:rPr>
        <w:t xml:space="preserve"> </w:t>
      </w:r>
      <w:r w:rsidRPr="0091299D">
        <w:rPr>
          <w:rStyle w:val="0pt"/>
          <w:sz w:val="24"/>
          <w:szCs w:val="24"/>
        </w:rPr>
        <w:t>Виноградов, В. В.</w:t>
      </w:r>
      <w:r w:rsidRPr="0091299D">
        <w:rPr>
          <w:rStyle w:val="10pt"/>
          <w:sz w:val="24"/>
          <w:szCs w:val="24"/>
        </w:rPr>
        <w:t xml:space="preserve"> </w:t>
      </w:r>
      <w:r w:rsidRPr="0091299D">
        <w:rPr>
          <w:sz w:val="24"/>
          <w:szCs w:val="24"/>
        </w:rPr>
        <w:t>О языке художественной литературы / В. В. Виноградов. — М.</w:t>
      </w:r>
      <w:proofErr w:type="gramStart"/>
      <w:r w:rsidRPr="0091299D">
        <w:rPr>
          <w:sz w:val="24"/>
          <w:szCs w:val="24"/>
        </w:rPr>
        <w:t xml:space="preserve"> </w:t>
      </w:r>
      <w:r w:rsidRPr="0091299D">
        <w:rPr>
          <w:rStyle w:val="10pt"/>
          <w:sz w:val="24"/>
          <w:szCs w:val="24"/>
        </w:rPr>
        <w:t>:</w:t>
      </w:r>
      <w:proofErr w:type="gramEnd"/>
      <w:r w:rsidRPr="0091299D">
        <w:rPr>
          <w:rStyle w:val="10pt"/>
          <w:sz w:val="24"/>
          <w:szCs w:val="24"/>
        </w:rPr>
        <w:t xml:space="preserve"> </w:t>
      </w:r>
      <w:proofErr w:type="spellStart"/>
      <w:r w:rsidRPr="0091299D">
        <w:rPr>
          <w:sz w:val="24"/>
          <w:szCs w:val="24"/>
        </w:rPr>
        <w:t>Гос</w:t>
      </w:r>
      <w:r w:rsidRPr="0091299D">
        <w:rPr>
          <w:sz w:val="24"/>
          <w:szCs w:val="24"/>
        </w:rPr>
        <w:softHyphen/>
        <w:t>литиздат</w:t>
      </w:r>
      <w:proofErr w:type="spellEnd"/>
      <w:r w:rsidRPr="0091299D">
        <w:rPr>
          <w:sz w:val="24"/>
          <w:szCs w:val="24"/>
        </w:rPr>
        <w:t>, 1959.</w:t>
      </w:r>
    </w:p>
    <w:p w:rsidR="006054B0" w:rsidRPr="0091299D" w:rsidRDefault="00082611" w:rsidP="0091299D">
      <w:pPr>
        <w:pStyle w:val="11"/>
        <w:numPr>
          <w:ilvl w:val="0"/>
          <w:numId w:val="1"/>
        </w:numPr>
        <w:shd w:val="clear" w:color="auto" w:fill="auto"/>
        <w:spacing w:before="0" w:line="240" w:lineRule="auto"/>
        <w:ind w:left="20" w:right="20" w:firstLine="340"/>
        <w:jc w:val="left"/>
        <w:rPr>
          <w:sz w:val="24"/>
          <w:szCs w:val="24"/>
        </w:rPr>
      </w:pPr>
      <w:r w:rsidRPr="0091299D">
        <w:rPr>
          <w:sz w:val="24"/>
          <w:szCs w:val="24"/>
        </w:rPr>
        <w:t xml:space="preserve"> Теория литературных стилей: современные аспекты изучения / ред. кол</w:t>
      </w:r>
      <w:proofErr w:type="gramStart"/>
      <w:r w:rsidRPr="0091299D">
        <w:rPr>
          <w:sz w:val="24"/>
          <w:szCs w:val="24"/>
        </w:rPr>
        <w:t xml:space="preserve">.: </w:t>
      </w:r>
      <w:proofErr w:type="gramEnd"/>
      <w:r w:rsidRPr="0091299D">
        <w:rPr>
          <w:sz w:val="24"/>
          <w:szCs w:val="24"/>
        </w:rPr>
        <w:t>Н. К. Гей [и др.]. — М.</w:t>
      </w:r>
      <w:proofErr w:type="gramStart"/>
      <w:r w:rsidRPr="0091299D">
        <w:rPr>
          <w:sz w:val="24"/>
          <w:szCs w:val="24"/>
        </w:rPr>
        <w:t xml:space="preserve"> :</w:t>
      </w:r>
      <w:proofErr w:type="gramEnd"/>
      <w:r w:rsidRPr="0091299D">
        <w:rPr>
          <w:sz w:val="24"/>
          <w:szCs w:val="24"/>
        </w:rPr>
        <w:t xml:space="preserve"> Наука, 1982.</w:t>
      </w:r>
    </w:p>
    <w:p w:rsidR="006054B0" w:rsidRPr="0091299D" w:rsidRDefault="00082611" w:rsidP="0091299D">
      <w:pPr>
        <w:pStyle w:val="11"/>
        <w:numPr>
          <w:ilvl w:val="0"/>
          <w:numId w:val="1"/>
        </w:numPr>
        <w:shd w:val="clear" w:color="auto" w:fill="auto"/>
        <w:spacing w:before="0" w:line="240" w:lineRule="auto"/>
        <w:ind w:left="20" w:firstLine="340"/>
        <w:jc w:val="left"/>
        <w:rPr>
          <w:sz w:val="24"/>
          <w:szCs w:val="24"/>
        </w:rPr>
      </w:pPr>
      <w:r w:rsidRPr="0091299D">
        <w:rPr>
          <w:rStyle w:val="10pt"/>
          <w:sz w:val="24"/>
          <w:szCs w:val="24"/>
        </w:rPr>
        <w:t xml:space="preserve"> </w:t>
      </w:r>
      <w:r w:rsidRPr="0091299D">
        <w:rPr>
          <w:rStyle w:val="0pt"/>
          <w:sz w:val="24"/>
          <w:szCs w:val="24"/>
        </w:rPr>
        <w:t>Бахтин, М. М.</w:t>
      </w:r>
      <w:r w:rsidRPr="0091299D">
        <w:rPr>
          <w:rStyle w:val="10pt"/>
          <w:sz w:val="24"/>
          <w:szCs w:val="24"/>
        </w:rPr>
        <w:t xml:space="preserve"> </w:t>
      </w:r>
      <w:r w:rsidRPr="0091299D">
        <w:rPr>
          <w:sz w:val="24"/>
          <w:szCs w:val="24"/>
        </w:rPr>
        <w:t>Проблемы поэтики Достоевского / М. М. Бахтин. — М., 1972.</w:t>
      </w:r>
    </w:p>
    <w:p w:rsidR="006054B0" w:rsidRPr="0091299D" w:rsidRDefault="00082611" w:rsidP="0091299D">
      <w:pPr>
        <w:pStyle w:val="11"/>
        <w:numPr>
          <w:ilvl w:val="0"/>
          <w:numId w:val="1"/>
        </w:numPr>
        <w:shd w:val="clear" w:color="auto" w:fill="auto"/>
        <w:spacing w:before="0" w:line="240" w:lineRule="auto"/>
        <w:ind w:left="20" w:firstLine="340"/>
        <w:jc w:val="left"/>
        <w:rPr>
          <w:sz w:val="24"/>
          <w:szCs w:val="24"/>
        </w:rPr>
      </w:pPr>
      <w:r w:rsidRPr="0091299D">
        <w:rPr>
          <w:sz w:val="24"/>
          <w:szCs w:val="24"/>
        </w:rPr>
        <w:t xml:space="preserve"> </w:t>
      </w:r>
      <w:r w:rsidRPr="0091299D">
        <w:rPr>
          <w:rStyle w:val="0pt"/>
          <w:sz w:val="24"/>
          <w:szCs w:val="24"/>
        </w:rPr>
        <w:t>Анненский, И.</w:t>
      </w:r>
      <w:r w:rsidRPr="0091299D">
        <w:rPr>
          <w:rStyle w:val="10pt"/>
          <w:sz w:val="24"/>
          <w:szCs w:val="24"/>
        </w:rPr>
        <w:t xml:space="preserve"> </w:t>
      </w:r>
      <w:r w:rsidRPr="0091299D">
        <w:rPr>
          <w:sz w:val="24"/>
          <w:szCs w:val="24"/>
        </w:rPr>
        <w:t xml:space="preserve">Книги отражений / И. Анненский. — </w:t>
      </w:r>
      <w:r w:rsidRPr="0091299D">
        <w:rPr>
          <w:sz w:val="24"/>
          <w:szCs w:val="24"/>
          <w:lang w:val="en-US" w:eastAsia="en-US" w:bidi="en-US"/>
        </w:rPr>
        <w:t>JL</w:t>
      </w:r>
      <w:r w:rsidRPr="0091299D">
        <w:rPr>
          <w:sz w:val="24"/>
          <w:szCs w:val="24"/>
          <w:lang w:eastAsia="en-US" w:bidi="en-US"/>
        </w:rPr>
        <w:t xml:space="preserve">, </w:t>
      </w:r>
      <w:r w:rsidRPr="0091299D">
        <w:rPr>
          <w:sz w:val="24"/>
          <w:szCs w:val="24"/>
        </w:rPr>
        <w:t>1979.</w:t>
      </w:r>
    </w:p>
    <w:p w:rsidR="006054B0" w:rsidRPr="0091299D" w:rsidRDefault="00082611" w:rsidP="0091299D">
      <w:pPr>
        <w:pStyle w:val="11"/>
        <w:numPr>
          <w:ilvl w:val="0"/>
          <w:numId w:val="1"/>
        </w:numPr>
        <w:shd w:val="clear" w:color="auto" w:fill="auto"/>
        <w:spacing w:before="0" w:after="924" w:line="240" w:lineRule="auto"/>
        <w:ind w:left="20" w:right="20" w:firstLine="340"/>
        <w:jc w:val="left"/>
        <w:rPr>
          <w:sz w:val="24"/>
          <w:szCs w:val="24"/>
        </w:rPr>
      </w:pPr>
      <w:r w:rsidRPr="0091299D">
        <w:rPr>
          <w:sz w:val="24"/>
          <w:szCs w:val="24"/>
        </w:rPr>
        <w:t xml:space="preserve"> </w:t>
      </w:r>
      <w:r w:rsidRPr="0091299D">
        <w:rPr>
          <w:rStyle w:val="0pt"/>
          <w:sz w:val="24"/>
          <w:szCs w:val="24"/>
        </w:rPr>
        <w:t>Мандельштам, О.</w:t>
      </w:r>
      <w:r w:rsidRPr="0091299D">
        <w:rPr>
          <w:rStyle w:val="10pt"/>
          <w:sz w:val="24"/>
          <w:szCs w:val="24"/>
        </w:rPr>
        <w:t xml:space="preserve"> </w:t>
      </w:r>
      <w:r w:rsidRPr="0091299D">
        <w:rPr>
          <w:sz w:val="24"/>
          <w:szCs w:val="24"/>
        </w:rPr>
        <w:t>Слово и культура / О. Мандельштам. — М.</w:t>
      </w:r>
      <w:proofErr w:type="gramStart"/>
      <w:r w:rsidRPr="0091299D">
        <w:rPr>
          <w:sz w:val="24"/>
          <w:szCs w:val="24"/>
        </w:rPr>
        <w:t xml:space="preserve"> :</w:t>
      </w:r>
      <w:proofErr w:type="gramEnd"/>
      <w:r w:rsidRPr="0091299D">
        <w:rPr>
          <w:sz w:val="24"/>
          <w:szCs w:val="24"/>
        </w:rPr>
        <w:t xml:space="preserve"> Советский писатель, 1987.</w:t>
      </w:r>
    </w:p>
    <w:p w:rsidR="006054B0" w:rsidRDefault="006054B0" w:rsidP="0091299D">
      <w:pPr>
        <w:pStyle w:val="10"/>
        <w:keepNext/>
        <w:keepLines/>
        <w:shd w:val="clear" w:color="auto" w:fill="auto"/>
        <w:spacing w:after="0" w:line="220" w:lineRule="exact"/>
        <w:ind w:right="20"/>
        <w:jc w:val="right"/>
      </w:pPr>
    </w:p>
    <w:sectPr w:rsidR="006054B0">
      <w:type w:val="continuous"/>
      <w:pgSz w:w="11909" w:h="16838"/>
      <w:pgMar w:top="1084" w:right="1104" w:bottom="935" w:left="110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4A71" w:rsidRDefault="00A54A71">
      <w:r>
        <w:separator/>
      </w:r>
    </w:p>
  </w:endnote>
  <w:endnote w:type="continuationSeparator" w:id="0">
    <w:p w:rsidR="00A54A71" w:rsidRDefault="00A54A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4A71" w:rsidRDefault="00A54A71"/>
  </w:footnote>
  <w:footnote w:type="continuationSeparator" w:id="0">
    <w:p w:rsidR="00A54A71" w:rsidRDefault="00A54A71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EA1523"/>
    <w:multiLevelType w:val="multilevel"/>
    <w:tmpl w:val="102822D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6054B0"/>
    <w:rsid w:val="00082611"/>
    <w:rsid w:val="0054403A"/>
    <w:rsid w:val="006054B0"/>
    <w:rsid w:val="0091299D"/>
    <w:rsid w:val="00A54A71"/>
    <w:rsid w:val="00B45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1">
    <w:name w:val="Заголовок №1_"/>
    <w:basedOn w:val="a0"/>
    <w:link w:val="10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a4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2"/>
      <w:sz w:val="20"/>
      <w:szCs w:val="20"/>
      <w:u w:val="none"/>
    </w:rPr>
  </w:style>
  <w:style w:type="character" w:customStyle="1" w:styleId="12pt">
    <w:name w:val="Заголовок №1 + Интервал 2 pt"/>
    <w:basedOn w:val="1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4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0pt">
    <w:name w:val="Основной текст + Полужирный;Курсив;Интервал 0 pt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1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0pt">
    <w:name w:val="Основной текст + 10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3pt">
    <w:name w:val="Основной текст + 13 pt;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Exact0">
    <w:name w:val="Основной текст (2) Exac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2">
    <w:name w:val="Заголовок №1"/>
    <w:basedOn w:val="1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2pt0">
    <w:name w:val="Заголовок №1 + Интервал 2 pt"/>
    <w:basedOn w:val="1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5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120" w:line="0" w:lineRule="atLeast"/>
      <w:jc w:val="both"/>
      <w:outlineLvl w:val="0"/>
    </w:pPr>
    <w:rPr>
      <w:rFonts w:ascii="Arial Narrow" w:eastAsia="Arial Narrow" w:hAnsi="Arial Narrow" w:cs="Arial Narrow"/>
      <w:b/>
      <w:bCs/>
      <w:sz w:val="22"/>
      <w:szCs w:val="22"/>
    </w:rPr>
  </w:style>
  <w:style w:type="paragraph" w:customStyle="1" w:styleId="11">
    <w:name w:val="Основной текст1"/>
    <w:basedOn w:val="a"/>
    <w:link w:val="a4"/>
    <w:pPr>
      <w:shd w:val="clear" w:color="auto" w:fill="FFFFFF"/>
      <w:spacing w:before="120" w:line="250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250" w:lineRule="exact"/>
      <w:jc w:val="both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20pt">
    <w:name w:val="Основной текст (2) + Полужирный;Интервал 0 pt"/>
    <w:basedOn w:val="2"/>
    <w:rsid w:val="0091299D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1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">
    <w:name w:val="Основной текст (3)"/>
    <w:basedOn w:val="a0"/>
    <w:rsid w:val="0091299D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1">
    <w:name w:val="Заголовок №1_"/>
    <w:basedOn w:val="a0"/>
    <w:link w:val="10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a4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2"/>
      <w:sz w:val="20"/>
      <w:szCs w:val="20"/>
      <w:u w:val="none"/>
    </w:rPr>
  </w:style>
  <w:style w:type="character" w:customStyle="1" w:styleId="12pt">
    <w:name w:val="Заголовок №1 + Интервал 2 pt"/>
    <w:basedOn w:val="1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4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0pt">
    <w:name w:val="Основной текст + Полужирный;Курсив;Интервал 0 pt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1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0pt">
    <w:name w:val="Основной текст + 10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3pt">
    <w:name w:val="Основной текст + 13 pt;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Exact0">
    <w:name w:val="Основной текст (2) Exac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2">
    <w:name w:val="Заголовок №1"/>
    <w:basedOn w:val="1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2pt0">
    <w:name w:val="Заголовок №1 + Интервал 2 pt"/>
    <w:basedOn w:val="1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5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120" w:line="0" w:lineRule="atLeast"/>
      <w:jc w:val="both"/>
      <w:outlineLvl w:val="0"/>
    </w:pPr>
    <w:rPr>
      <w:rFonts w:ascii="Arial Narrow" w:eastAsia="Arial Narrow" w:hAnsi="Arial Narrow" w:cs="Arial Narrow"/>
      <w:b/>
      <w:bCs/>
      <w:sz w:val="22"/>
      <w:szCs w:val="22"/>
    </w:rPr>
  </w:style>
  <w:style w:type="paragraph" w:customStyle="1" w:styleId="11">
    <w:name w:val="Основной текст1"/>
    <w:basedOn w:val="a"/>
    <w:link w:val="a4"/>
    <w:pPr>
      <w:shd w:val="clear" w:color="auto" w:fill="FFFFFF"/>
      <w:spacing w:before="120" w:line="250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250" w:lineRule="exact"/>
      <w:jc w:val="both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20pt">
    <w:name w:val="Основной текст (2) + Полужирный;Интервал 0 pt"/>
    <w:basedOn w:val="2"/>
    <w:rsid w:val="0091299D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1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">
    <w:name w:val="Основной текст (3)"/>
    <w:basedOn w:val="a0"/>
    <w:rsid w:val="0091299D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639</Words>
  <Characters>3646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2013-09-29T10:48:00Z</dcterms:created>
  <dcterms:modified xsi:type="dcterms:W3CDTF">2013-09-29T16:18:00Z</dcterms:modified>
</cp:coreProperties>
</file>